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1B7646" w:rsidRDefault="008456EE">
      <w:pPr>
        <w:rPr>
          <w:rFonts w:ascii="Times New Roman" w:hAnsi="Times New Roman" w:cs="Times New Roman"/>
        </w:rPr>
      </w:pPr>
      <w:r w:rsidRPr="001B7646">
        <w:rPr>
          <w:rFonts w:ascii="Times New Roman" w:hAnsi="Times New Roman" w:cs="Times New Roman"/>
        </w:rPr>
        <w:t xml:space="preserve">                            </w:t>
      </w:r>
      <w:r w:rsidR="00F0027A" w:rsidRPr="001B7646">
        <w:rPr>
          <w:rFonts w:ascii="Times New Roman" w:hAnsi="Times New Roman" w:cs="Times New Roman"/>
        </w:rPr>
        <w:t xml:space="preserve">                               </w:t>
      </w:r>
      <w:r w:rsidR="00A8688F" w:rsidRPr="001B7646">
        <w:rPr>
          <w:rFonts w:ascii="Times New Roman" w:hAnsi="Times New Roman" w:cs="Times New Roman"/>
        </w:rPr>
        <w:t xml:space="preserve">                                   </w:t>
      </w:r>
      <w:r w:rsidR="00A90F77">
        <w:rPr>
          <w:rFonts w:ascii="Times New Roman" w:hAnsi="Times New Roman" w:cs="Times New Roman"/>
        </w:rPr>
        <w:t xml:space="preserve">  </w:t>
      </w:r>
      <w:r w:rsidR="001B7646">
        <w:rPr>
          <w:rFonts w:ascii="Times New Roman" w:hAnsi="Times New Roman" w:cs="Times New Roman"/>
        </w:rPr>
        <w:t xml:space="preserve"> </w:t>
      </w:r>
      <w:r w:rsidR="00A90F77">
        <w:rPr>
          <w:rFonts w:ascii="Times New Roman" w:hAnsi="Times New Roman" w:cs="Times New Roman"/>
        </w:rPr>
        <w:t xml:space="preserve">Приложение 13: </w:t>
      </w:r>
      <w:r w:rsidR="00A8688F" w:rsidRPr="001B7646">
        <w:rPr>
          <w:rFonts w:ascii="Times New Roman" w:hAnsi="Times New Roman" w:cs="Times New Roman"/>
        </w:rPr>
        <w:t xml:space="preserve"> </w:t>
      </w:r>
      <w:r w:rsidR="001B7646" w:rsidRPr="001B7646">
        <w:rPr>
          <w:rFonts w:ascii="Times New Roman" w:hAnsi="Times New Roman" w:cs="Times New Roman"/>
        </w:rPr>
        <w:t>хлебобулочные изделия</w:t>
      </w:r>
    </w:p>
    <w:p w:rsidR="003B6F51" w:rsidRPr="00A90F77" w:rsidRDefault="002F152D">
      <w:pPr>
        <w:rPr>
          <w:rFonts w:ascii="Times New Roman" w:hAnsi="Times New Roman" w:cs="Times New Roman"/>
          <w:sz w:val="20"/>
          <w:szCs w:val="20"/>
        </w:rPr>
      </w:pPr>
      <w:r w:rsidRPr="00A90F77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8456EE" w:rsidRPr="00A90F77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="00A90F77" w:rsidRPr="00A90F77">
        <w:rPr>
          <w:rFonts w:ascii="Times New Roman" w:hAnsi="Times New Roman" w:cs="Times New Roman"/>
          <w:sz w:val="20"/>
          <w:szCs w:val="20"/>
        </w:rPr>
        <w:t xml:space="preserve"> «</w:t>
      </w:r>
      <w:r w:rsidR="008456EE" w:rsidRPr="00A90F77">
        <w:rPr>
          <w:rFonts w:ascii="Times New Roman" w:hAnsi="Times New Roman" w:cs="Times New Roman"/>
          <w:sz w:val="20"/>
          <w:szCs w:val="20"/>
        </w:rPr>
        <w:t>__</w:t>
      </w:r>
      <w:r w:rsidR="00A90F77" w:rsidRPr="00A90F77">
        <w:rPr>
          <w:rFonts w:ascii="Times New Roman" w:hAnsi="Times New Roman" w:cs="Times New Roman"/>
          <w:sz w:val="20"/>
          <w:szCs w:val="20"/>
        </w:rPr>
        <w:t>»____________</w:t>
      </w:r>
      <w:r w:rsidR="008456EE" w:rsidRPr="00A90F77">
        <w:rPr>
          <w:rFonts w:ascii="Times New Roman" w:hAnsi="Times New Roman" w:cs="Times New Roman"/>
          <w:sz w:val="20"/>
          <w:szCs w:val="20"/>
        </w:rPr>
        <w:t>20</w:t>
      </w:r>
      <w:r w:rsidR="003A3C71" w:rsidRPr="00A90F77">
        <w:rPr>
          <w:rFonts w:ascii="Times New Roman" w:hAnsi="Times New Roman" w:cs="Times New Roman"/>
          <w:sz w:val="20"/>
          <w:szCs w:val="20"/>
        </w:rPr>
        <w:t>2</w:t>
      </w:r>
      <w:r w:rsidR="008456EE" w:rsidRPr="00A90F77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687"/>
        <w:gridCol w:w="2976"/>
        <w:gridCol w:w="2694"/>
        <w:gridCol w:w="1335"/>
      </w:tblGrid>
      <w:tr w:rsidR="00B00493" w:rsidRPr="00A90F77" w:rsidTr="00A90F77">
        <w:tc>
          <w:tcPr>
            <w:tcW w:w="3687" w:type="dxa"/>
          </w:tcPr>
          <w:p w:rsidR="00B00493" w:rsidRPr="00A90F77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6" w:type="dxa"/>
          </w:tcPr>
          <w:p w:rsidR="00B00493" w:rsidRPr="00A90F77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694" w:type="dxa"/>
          </w:tcPr>
          <w:p w:rsidR="00B00493" w:rsidRPr="00A90F77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335" w:type="dxa"/>
          </w:tcPr>
          <w:p w:rsidR="00A90F77" w:rsidRPr="00A90F77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B00493" w:rsidRPr="00A90F77" w:rsidRDefault="00A90F77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90F7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CC70C1" w:rsidRPr="00A90F77" w:rsidTr="00A90F77">
        <w:trPr>
          <w:trHeight w:val="683"/>
        </w:trPr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:rsidR="0032130A" w:rsidRPr="00A90F77" w:rsidRDefault="0032130A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A90F77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rPr>
          <w:trHeight w:val="275"/>
        </w:trPr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A90F77" w:rsidTr="00A90F77">
        <w:tc>
          <w:tcPr>
            <w:tcW w:w="3687" w:type="dxa"/>
          </w:tcPr>
          <w:p w:rsidR="00F51BB6" w:rsidRPr="00A90F77" w:rsidRDefault="00F51BB6" w:rsidP="009F45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2976" w:type="dxa"/>
          </w:tcPr>
          <w:p w:rsidR="00F51BB6" w:rsidRPr="00A90F77" w:rsidRDefault="00F51BB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F51BB6" w:rsidRPr="00A90F77" w:rsidRDefault="00F51BB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30726-2001</w:t>
            </w:r>
          </w:p>
        </w:tc>
        <w:tc>
          <w:tcPr>
            <w:tcW w:w="1335" w:type="dxa"/>
          </w:tcPr>
          <w:p w:rsidR="00F51BB6" w:rsidRPr="00A90F77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rPr>
          <w:trHeight w:val="274"/>
        </w:trPr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31659-2024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1BB6" w:rsidRPr="00A90F77" w:rsidTr="00A90F77">
        <w:tc>
          <w:tcPr>
            <w:tcW w:w="3687" w:type="dxa"/>
          </w:tcPr>
          <w:p w:rsidR="00F51BB6" w:rsidRPr="00A90F77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</w:t>
            </w: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aureus</w:t>
            </w:r>
          </w:p>
        </w:tc>
        <w:tc>
          <w:tcPr>
            <w:tcW w:w="2976" w:type="dxa"/>
          </w:tcPr>
          <w:p w:rsidR="00F51BB6" w:rsidRPr="00A90F77" w:rsidRDefault="00F51BB6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F51BB6" w:rsidRPr="00A90F77" w:rsidRDefault="00F51BB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31746-2012</w:t>
            </w:r>
          </w:p>
        </w:tc>
        <w:tc>
          <w:tcPr>
            <w:tcW w:w="1335" w:type="dxa"/>
          </w:tcPr>
          <w:p w:rsidR="00F51BB6" w:rsidRPr="00A90F77" w:rsidRDefault="00F51B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рода </w:t>
            </w: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Proteus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28560-90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Сульфитредуцирующие</w:t>
            </w:r>
            <w:proofErr w:type="spell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29185-2014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32031-2022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Дрожжи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70C1" w:rsidRPr="00A90F77" w:rsidTr="00A90F77">
        <w:tc>
          <w:tcPr>
            <w:tcW w:w="3687" w:type="dxa"/>
          </w:tcPr>
          <w:p w:rsidR="00CC70C1" w:rsidRPr="00A90F77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Плесени</w:t>
            </w:r>
          </w:p>
        </w:tc>
        <w:tc>
          <w:tcPr>
            <w:tcW w:w="2976" w:type="dxa"/>
          </w:tcPr>
          <w:p w:rsidR="00CC70C1" w:rsidRPr="00A90F77" w:rsidRDefault="00CC70C1" w:rsidP="00A90F77">
            <w:pPr>
              <w:jc w:val="center"/>
              <w:rPr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4" w:type="dxa"/>
          </w:tcPr>
          <w:p w:rsidR="00CC70C1" w:rsidRPr="00A90F77" w:rsidRDefault="00CC70C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335" w:type="dxa"/>
          </w:tcPr>
          <w:p w:rsidR="00CC70C1" w:rsidRPr="00A90F77" w:rsidRDefault="00CC70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976" w:type="dxa"/>
          </w:tcPr>
          <w:p w:rsidR="001B7646" w:rsidRPr="00A90F77" w:rsidRDefault="00277C51" w:rsidP="00A90F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sz w:val="20"/>
                <w:szCs w:val="20"/>
              </w:rPr>
            </w:pP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277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</w:tc>
        <w:tc>
          <w:tcPr>
            <w:tcW w:w="2976" w:type="dxa"/>
          </w:tcPr>
          <w:p w:rsidR="001B7646" w:rsidRPr="00A90F77" w:rsidRDefault="00277C51" w:rsidP="00A90F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sz w:val="20"/>
                <w:szCs w:val="20"/>
              </w:rPr>
            </w:pP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Гексахлорбензол</w:t>
            </w:r>
            <w:proofErr w:type="spellEnd"/>
          </w:p>
        </w:tc>
        <w:tc>
          <w:tcPr>
            <w:tcW w:w="2976" w:type="dxa"/>
          </w:tcPr>
          <w:p w:rsidR="001B7646" w:rsidRPr="00A90F77" w:rsidRDefault="00277C51" w:rsidP="00A90F7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sz w:val="20"/>
                <w:szCs w:val="20"/>
              </w:rPr>
            </w:pP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РК 2011-2010 п. 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2,4-Д кислота, ее соли и эфиры</w:t>
            </w:r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газовая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МУ 1541-76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Ртутьорганические пестициды (</w:t>
            </w: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этилмеркурхлорид</w:t>
            </w:r>
            <w:proofErr w:type="spell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тонкослойная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33704-2015 п. 7.2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Дезоксиниваленол</w:t>
            </w:r>
            <w:proofErr w:type="spellEnd"/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Н 6103-2018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Афлатоксин</w:t>
            </w:r>
            <w:proofErr w:type="spell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30711-2001 п. 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Зеараленон</w:t>
            </w:r>
            <w:proofErr w:type="spellEnd"/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Н 5230- 2015 с 20.11.2024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Т-2 токсин</w:t>
            </w:r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Н 5731-2016 с 20.11.2024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Охратоксин</w:t>
            </w:r>
            <w:proofErr w:type="spellEnd"/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976" w:type="dxa"/>
          </w:tcPr>
          <w:p w:rsidR="001B7646" w:rsidRPr="00A90F77" w:rsidRDefault="00277C51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высокоэффективная жидкостная хроматография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32587-2013 п. 5</w:t>
            </w:r>
          </w:p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rPr>
          <w:trHeight w:val="416"/>
        </w:trPr>
        <w:tc>
          <w:tcPr>
            <w:tcW w:w="3687" w:type="dxa"/>
          </w:tcPr>
          <w:p w:rsidR="001B7646" w:rsidRPr="00A90F77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46" w:rsidRPr="00A90F77" w:rsidTr="00A90F77">
        <w:tc>
          <w:tcPr>
            <w:tcW w:w="3687" w:type="dxa"/>
          </w:tcPr>
          <w:p w:rsidR="001B7646" w:rsidRPr="00A90F77" w:rsidRDefault="001B7646" w:rsidP="00A90F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 растительного происхождения </w:t>
            </w:r>
            <w:r w:rsidR="00A90F77"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(ГМО)</w:t>
            </w:r>
          </w:p>
        </w:tc>
        <w:tc>
          <w:tcPr>
            <w:tcW w:w="2976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1B7646" w:rsidRPr="00A90F77" w:rsidRDefault="001B7646" w:rsidP="00A90F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90F77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335" w:type="dxa"/>
          </w:tcPr>
          <w:p w:rsidR="001B7646" w:rsidRPr="00A90F77" w:rsidRDefault="001B76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5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0F77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6</cp:revision>
  <cp:lastPrinted>2025-12-15T12:11:00Z</cp:lastPrinted>
  <dcterms:created xsi:type="dcterms:W3CDTF">2025-12-15T11:52:00Z</dcterms:created>
  <dcterms:modified xsi:type="dcterms:W3CDTF">2025-12-22T13:00:00Z</dcterms:modified>
</cp:coreProperties>
</file>